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32"/>
          <w:szCs w:val="32"/>
        </w:rPr>
      </w:pPr>
      <w:r>
        <w:rPr>
          <w:rFonts w:hint="eastAsia" w:ascii="黑体" w:hAnsi="黑体" w:eastAsia="黑体" w:cs="黑体"/>
          <w:sz w:val="32"/>
          <w:szCs w:val="32"/>
        </w:rPr>
        <w:t>中国节能环保集团有限公司系统内单位申请准入一级集中采购供应商库-低压电器柜（箱）评审结果公示</w:t>
      </w:r>
    </w:p>
    <w:p>
      <w:pPr>
        <w:rPr>
          <w:rFonts w:ascii="宋体" w:hAnsi="宋体" w:eastAsia="宋体" w:cs="宋体"/>
          <w:sz w:val="28"/>
          <w:szCs w:val="28"/>
        </w:rPr>
      </w:pPr>
    </w:p>
    <w:p>
      <w:pPr>
        <w:ind w:firstLine="560" w:firstLineChars="200"/>
        <w:rPr>
          <w:rFonts w:ascii="宋体" w:hAnsi="宋体" w:eastAsia="宋体" w:cs="宋体"/>
          <w:sz w:val="28"/>
          <w:szCs w:val="28"/>
        </w:rPr>
      </w:pPr>
      <w:r>
        <w:rPr>
          <w:rFonts w:hint="eastAsia" w:ascii="宋体" w:hAnsi="宋体" w:eastAsia="宋体" w:cs="宋体"/>
          <w:sz w:val="28"/>
          <w:szCs w:val="28"/>
        </w:rPr>
        <w:t>根据《中国节能环保集团有限公司供应商管理办法》（中节能办集采〔</w:t>
      </w:r>
      <w:r>
        <w:rPr>
          <w:rFonts w:ascii="宋体" w:hAnsi="宋体" w:eastAsia="宋体" w:cs="宋体"/>
          <w:sz w:val="28"/>
          <w:szCs w:val="28"/>
        </w:rPr>
        <w:t>2021</w:t>
      </w:r>
      <w:r>
        <w:rPr>
          <w:rFonts w:hint="eastAsia" w:ascii="宋体" w:hAnsi="宋体" w:eastAsia="宋体" w:cs="宋体"/>
          <w:sz w:val="28"/>
          <w:szCs w:val="28"/>
        </w:rPr>
        <w:t>〕</w:t>
      </w:r>
      <w:r>
        <w:rPr>
          <w:rFonts w:ascii="宋体" w:hAnsi="宋体" w:eastAsia="宋体" w:cs="宋体"/>
          <w:sz w:val="28"/>
          <w:szCs w:val="28"/>
        </w:rPr>
        <w:t>279</w:t>
      </w:r>
      <w:bookmarkStart w:id="0" w:name="_GoBack"/>
      <w:bookmarkEnd w:id="0"/>
      <w:r>
        <w:rPr>
          <w:rFonts w:hint="eastAsia" w:ascii="宋体" w:hAnsi="宋体" w:eastAsia="宋体" w:cs="宋体"/>
          <w:sz w:val="28"/>
          <w:szCs w:val="28"/>
        </w:rPr>
        <w:t>号）有关规定，按照“申请材料一致、评审专家一致、评审标准一致”的原则，集团公司组织对申请准入一级集中采购供应商库-低压电器柜（箱）的系统内单位相关资料进行评审。经评审，以下单位符合准入资格要求：</w:t>
      </w:r>
    </w:p>
    <w:p>
      <w:pPr>
        <w:ind w:firstLine="560" w:firstLineChars="200"/>
        <w:rPr>
          <w:rFonts w:ascii="宋体" w:hAnsi="宋体" w:eastAsia="宋体" w:cs="宋体"/>
          <w:sz w:val="28"/>
          <w:szCs w:val="28"/>
        </w:rPr>
      </w:pPr>
      <w:r>
        <w:rPr>
          <w:rFonts w:hint="eastAsia" w:ascii="宋体" w:hAnsi="宋体" w:eastAsia="宋体" w:cs="宋体"/>
          <w:sz w:val="28"/>
          <w:szCs w:val="28"/>
        </w:rPr>
        <w:t>1.中节能西安启源机电装备有限公司</w:t>
      </w:r>
    </w:p>
    <w:p>
      <w:pPr>
        <w:ind w:firstLine="560" w:firstLineChars="200"/>
        <w:rPr>
          <w:rFonts w:ascii="宋体" w:hAnsi="宋体" w:eastAsia="宋体" w:cs="宋体"/>
          <w:sz w:val="28"/>
          <w:szCs w:val="28"/>
        </w:rPr>
      </w:pPr>
      <w:r>
        <w:rPr>
          <w:rFonts w:hint="eastAsia" w:ascii="宋体" w:hAnsi="宋体" w:eastAsia="宋体" w:cs="宋体"/>
          <w:sz w:val="28"/>
          <w:szCs w:val="28"/>
        </w:rPr>
        <w:t>2.中节能兆盛环保有限公司</w:t>
      </w:r>
    </w:p>
    <w:p>
      <w:pPr>
        <w:ind w:firstLine="560" w:firstLineChars="200"/>
        <w:rPr>
          <w:rFonts w:ascii="宋体" w:hAnsi="宋体" w:eastAsia="宋体" w:cs="宋体"/>
          <w:sz w:val="28"/>
          <w:szCs w:val="28"/>
        </w:rPr>
      </w:pPr>
      <w:r>
        <w:rPr>
          <w:rFonts w:hint="eastAsia" w:ascii="宋体" w:hAnsi="宋体" w:eastAsia="宋体" w:cs="宋体"/>
          <w:sz w:val="28"/>
          <w:szCs w:val="28"/>
        </w:rPr>
        <w:t>现将评审结果予以公示，公示期自本公示发布之日起3日，对评审结果有异议的单位，请于公示期内通过书面形式提出，逾期不予受理。</w:t>
      </w:r>
    </w:p>
    <w:p>
      <w:pPr>
        <w:ind w:firstLine="560" w:firstLineChars="200"/>
        <w:rPr>
          <w:rFonts w:ascii="宋体" w:hAnsi="宋体" w:eastAsia="宋体" w:cs="宋体"/>
          <w:sz w:val="28"/>
          <w:szCs w:val="28"/>
        </w:rPr>
      </w:pPr>
      <w:r>
        <w:rPr>
          <w:rFonts w:hint="eastAsia" w:ascii="宋体" w:hAnsi="宋体" w:eastAsia="宋体" w:cs="宋体"/>
          <w:sz w:val="28"/>
          <w:szCs w:val="28"/>
        </w:rPr>
        <w:t>联系人：慕立</w:t>
      </w:r>
    </w:p>
    <w:p>
      <w:pPr>
        <w:ind w:firstLine="560" w:firstLineChars="200"/>
        <w:rPr>
          <w:rFonts w:ascii="宋体" w:hAnsi="宋体" w:eastAsia="宋体" w:cs="宋体"/>
          <w:sz w:val="28"/>
          <w:szCs w:val="28"/>
        </w:rPr>
      </w:pPr>
      <w:r>
        <w:rPr>
          <w:rFonts w:hint="eastAsia" w:ascii="宋体" w:hAnsi="宋体" w:eastAsia="宋体" w:cs="宋体"/>
          <w:sz w:val="28"/>
          <w:szCs w:val="28"/>
        </w:rPr>
        <w:t>电  话：010-63220368</w:t>
      </w:r>
    </w:p>
    <w:p>
      <w:pPr>
        <w:rPr>
          <w:rFonts w:ascii="宋体" w:hAnsi="宋体" w:eastAsia="宋体" w:cs="宋体"/>
          <w:sz w:val="28"/>
          <w:szCs w:val="28"/>
        </w:rPr>
      </w:pPr>
    </w:p>
    <w:p>
      <w:pPr>
        <w:ind w:left="6090" w:leftChars="2900"/>
        <w:jc w:val="center"/>
        <w:rPr>
          <w:rFonts w:ascii="宋体" w:hAnsi="宋体" w:eastAsia="宋体" w:cs="宋体"/>
          <w:sz w:val="28"/>
          <w:szCs w:val="28"/>
        </w:rPr>
      </w:pPr>
      <w:r>
        <w:rPr>
          <w:rFonts w:hint="eastAsia" w:ascii="宋体" w:hAnsi="宋体" w:eastAsia="宋体" w:cs="宋体"/>
          <w:sz w:val="28"/>
          <w:szCs w:val="28"/>
        </w:rPr>
        <w:t>集中采购中心</w:t>
      </w:r>
    </w:p>
    <w:p>
      <w:pPr>
        <w:jc w:val="right"/>
        <w:rPr>
          <w:rFonts w:ascii="宋体" w:hAnsi="宋体" w:eastAsia="宋体" w:cs="宋体"/>
          <w:sz w:val="28"/>
          <w:szCs w:val="28"/>
        </w:rPr>
      </w:pPr>
      <w:r>
        <w:rPr>
          <w:rFonts w:hint="eastAsia" w:ascii="宋体" w:hAnsi="宋体" w:eastAsia="宋体" w:cs="宋体"/>
          <w:sz w:val="28"/>
          <w:szCs w:val="28"/>
        </w:rPr>
        <w:t>2022年8月30日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37D61085"/>
    <w:rsid w:val="001E2B0C"/>
    <w:rsid w:val="00341F00"/>
    <w:rsid w:val="006717DE"/>
    <w:rsid w:val="00A34A67"/>
    <w:rsid w:val="00A761FE"/>
    <w:rsid w:val="07AF21A7"/>
    <w:rsid w:val="09945688"/>
    <w:rsid w:val="194933E6"/>
    <w:rsid w:val="1CDA6145"/>
    <w:rsid w:val="37D61085"/>
    <w:rsid w:val="3AB66268"/>
    <w:rsid w:val="3E371A14"/>
    <w:rsid w:val="43197C8D"/>
    <w:rsid w:val="44164A49"/>
    <w:rsid w:val="465F5378"/>
    <w:rsid w:val="54102FDB"/>
    <w:rsid w:val="706A7177"/>
    <w:rsid w:val="70E40471"/>
    <w:rsid w:val="785C7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Words>
  <Characters>275</Characters>
  <Lines>2</Lines>
  <Paragraphs>1</Paragraphs>
  <TotalTime>8</TotalTime>
  <ScaleCrop>false</ScaleCrop>
  <LinksUpToDate>false</LinksUpToDate>
  <CharactersWithSpaces>322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2022-08-30T03:11:00Z</dcterms:created>
  <dc:creator>大千</dc:creator>
  <cp:lastModifiedBy>马锋</cp:lastModifiedBy>
  <cp:lastPrinted>2022-08-30T03:16:00Z</cp:lastPrinted>
  <dcterms:modified xsi:type="dcterms:W3CDTF">2022-08-30T08:34:35Z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D2AEF7B461314AF999EA4684F0E00218</vt:lpwstr>
  </property>
</Properties>
</file>